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FontStyle18"/>
          <w:b/>
          <w:spacing w:val="0"/>
          <w:sz w:val="28"/>
          <w:szCs w:val="28"/>
        </w:rPr>
      </w:pPr>
      <w:r>
        <w:rPr>
          <w:rStyle w:val="FontStyle18"/>
          <w:b/>
          <w:spacing w:val="0"/>
          <w:sz w:val="28"/>
          <w:szCs w:val="28"/>
        </w:rPr>
        <w:t>Перечень свободных земельных участков на территории</w:t>
      </w:r>
    </w:p>
    <w:p>
      <w:pPr>
        <w:pStyle w:val="Normal"/>
        <w:jc w:val="center"/>
        <w:rPr/>
      </w:pPr>
      <w:r>
        <w:rPr>
          <w:rStyle w:val="FontStyle18"/>
          <w:b/>
          <w:spacing w:val="0"/>
          <w:sz w:val="28"/>
          <w:szCs w:val="28"/>
        </w:rPr>
        <w:t>муниципального образования Курганинский район,</w:t>
      </w:r>
    </w:p>
    <w:p>
      <w:pPr>
        <w:pStyle w:val="Normal"/>
        <w:jc w:val="center"/>
        <w:rPr/>
      </w:pPr>
      <w:r>
        <w:rPr>
          <w:rStyle w:val="FontStyle18"/>
          <w:b/>
          <w:spacing w:val="0"/>
          <w:sz w:val="28"/>
          <w:szCs w:val="28"/>
        </w:rPr>
        <w:t>предназначенных для предоставления гражданам,</w:t>
      </w:r>
    </w:p>
    <w:p>
      <w:pPr>
        <w:pStyle w:val="Normal"/>
        <w:jc w:val="center"/>
        <w:rPr>
          <w:rStyle w:val="FontStyle18"/>
          <w:b/>
          <w:spacing w:val="0"/>
          <w:sz w:val="28"/>
          <w:szCs w:val="28"/>
        </w:rPr>
      </w:pPr>
      <w:r>
        <w:rPr>
          <w:rStyle w:val="FontStyle18"/>
          <w:b/>
          <w:spacing w:val="0"/>
          <w:sz w:val="28"/>
          <w:szCs w:val="28"/>
        </w:rPr>
        <w:t>имеющим трех и более детей</w:t>
      </w:r>
    </w:p>
    <w:p>
      <w:pPr>
        <w:pStyle w:val="Normal"/>
        <w:rPr>
          <w:rStyle w:val="FontStyle18"/>
          <w:b/>
          <w:spacing w:val="0"/>
          <w:sz w:val="28"/>
          <w:szCs w:val="28"/>
        </w:rPr>
      </w:pPr>
      <w:r>
        <w:rPr/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Местоположение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Вид разрешенного использования</w:t>
            </w:r>
          </w:p>
          <w:p>
            <w:pPr>
              <w:pStyle w:val="Normal"/>
              <w:jc w:val="center"/>
              <w:rPr/>
            </w:pPr>
            <w:r>
              <w:rPr/>
              <w:t>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Наличие ограничений на земельном участке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92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Петропавловская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bookmarkStart w:id="0" w:name="_Hlk106623629"/>
            <w:bookmarkEnd w:id="0"/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им. И.Л. Сорокина,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Зона подтопления ст. Петропавловская 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И.Л. Сорокина,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И.Л. Сорокина,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И.Л. Сорокина,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И.Л. Сорокина, 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И.Л. Сорокина,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Красноармейская, 40А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Красноармейская, 46А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23:16:0303001:711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Красноармейская, 52А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23:16:0303008:210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Красноармейская, 49Б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Зона подтопления ст. Петропавловская, Зона затопления на часть земельного участка площадью 64 кв.м. ст. Петропавловская, Водоохранная зона часть земельного участка площадью 920 кв.м.</w:t>
            </w:r>
          </w:p>
        </w:tc>
      </w:tr>
    </w:tbl>
    <w:p>
      <w:pPr>
        <w:pStyle w:val="Style29"/>
        <w:rPr/>
      </w:pPr>
      <w:r>
        <w:rPr/>
        <w:t xml:space="preserve">                                                             </w:t>
      </w:r>
      <w:r>
        <w:rPr/>
        <w:t>Хутор Сухой Кут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217"/>
        <w:gridCol w:w="1778"/>
        <w:gridCol w:w="1355"/>
        <w:gridCol w:w="2010"/>
        <w:gridCol w:w="1872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23:16:0101012:1130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Коммунаров, 18Б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1536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</w:tbl>
    <w:p>
      <w:pPr>
        <w:pStyle w:val="Style29"/>
        <w:tabs>
          <w:tab w:val="clear" w:pos="708"/>
          <w:tab w:val="left" w:pos="3870" w:leader="none"/>
        </w:tabs>
        <w:rPr/>
      </w:pPr>
      <w:r>
        <w:rPr/>
        <w:tab/>
        <w:tab/>
        <w:t>Ст. Родниковская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126"/>
        <w:gridCol w:w="1897"/>
        <w:gridCol w:w="1405"/>
        <w:gridCol w:w="1974"/>
        <w:gridCol w:w="1816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675" w:leader="none"/>
              </w:tabs>
              <w:rPr/>
            </w:pPr>
            <w:r>
              <w:rPr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675" w:leader="none"/>
              </w:tabs>
              <w:rPr/>
            </w:pPr>
            <w:r>
              <w:rPr/>
              <w:t>23:16:0802008:849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675" w:leader="none"/>
              </w:tabs>
              <w:rPr/>
            </w:pPr>
            <w:r>
              <w:rPr/>
              <w:t>пер. Привокзальный, 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675" w:leader="none"/>
              </w:tabs>
              <w:rPr/>
            </w:pPr>
            <w:r>
              <w:rPr/>
              <w:t>1494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675" w:leader="none"/>
              </w:tabs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675" w:leader="none"/>
              </w:tabs>
              <w:rPr/>
            </w:pPr>
            <w:r>
              <w:rPr/>
              <w:t>-</w:t>
            </w:r>
          </w:p>
        </w:tc>
      </w:tr>
    </w:tbl>
    <w:p>
      <w:pPr>
        <w:pStyle w:val="Style29"/>
        <w:tabs>
          <w:tab w:val="clear" w:pos="708"/>
          <w:tab w:val="left" w:pos="3960" w:leader="none"/>
        </w:tabs>
        <w:rPr/>
      </w:pPr>
      <w:r>
        <w:rPr/>
        <w:tab/>
        <w:t>Станица Темиргоевская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842"/>
        <w:gridCol w:w="1418"/>
        <w:gridCol w:w="1984"/>
        <w:gridCol w:w="184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23:16:0202026:392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ул. 8 Марта, 115А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2159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23:16:0202026:391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ул. 8 Марта, 115Б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960" w:leader="none"/>
              </w:tabs>
              <w:rPr/>
            </w:pPr>
            <w:r>
              <w:rPr/>
              <w:t>-</w:t>
            </w:r>
          </w:p>
        </w:tc>
      </w:tr>
    </w:tbl>
    <w:p>
      <w:pPr>
        <w:pStyle w:val="Style29"/>
        <w:tabs>
          <w:tab w:val="clear" w:pos="708"/>
          <w:tab w:val="left" w:pos="3525" w:leader="none"/>
        </w:tabs>
        <w:rPr/>
      </w:pPr>
      <w:r>
        <w:rPr/>
        <w:tab/>
        <w:t>Ст. Воздвиженская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217"/>
        <w:gridCol w:w="1831"/>
        <w:gridCol w:w="1383"/>
        <w:gridCol w:w="1956"/>
        <w:gridCol w:w="1838"/>
      </w:tblGrid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525" w:leader="none"/>
              </w:tabs>
              <w:rPr/>
            </w:pPr>
            <w:r>
              <w:rPr/>
              <w:t>15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525" w:leader="none"/>
              </w:tabs>
              <w:rPr/>
            </w:pPr>
            <w:r>
              <w:rPr/>
              <w:t>23:16:0102001:3273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525" w:leader="none"/>
              </w:tabs>
              <w:rPr/>
            </w:pPr>
            <w:r>
              <w:rPr/>
              <w:t>ул. Маяковского, 42А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525" w:leader="none"/>
              </w:tabs>
              <w:rPr/>
            </w:pPr>
            <w:r>
              <w:rPr/>
              <w:t>1200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525" w:leader="none"/>
              </w:tabs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8"/>
                <w:tab w:val="left" w:pos="3525" w:leader="none"/>
              </w:tabs>
              <w:rPr/>
            </w:pPr>
            <w:r>
              <w:rPr/>
              <w:t>Охранная зона инженерных коммуникаций на часть земельного участка площадью 3 кв.м. Водоохранная зона на часть земельного участка площадью 482 кв.м.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765" w:footer="0" w:bottom="42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3">
    <w:name w:val="Верхний колонтитул Знак"/>
    <w:qFormat/>
    <w:rPr>
      <w:rFonts w:eastAsia="Times New Roman" w:cs="Times New Roman"/>
      <w:sz w:val="24"/>
      <w:szCs w:val="24"/>
    </w:rPr>
  </w:style>
  <w:style w:type="character" w:styleId="Style14">
    <w:name w:val="Page Number"/>
    <w:basedOn w:val="Style12"/>
    <w:rPr/>
  </w:style>
  <w:style w:type="character" w:styleId="Style15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Style16">
    <w:name w:val="Основной текст Знак"/>
    <w:qFormat/>
    <w:rPr>
      <w:rFonts w:eastAsia="Times New Roman" w:cs="Times New Roman"/>
      <w:sz w:val="24"/>
      <w:szCs w:val="20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character" w:styleId="Style17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8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pPr>
      <w:jc w:val="both"/>
    </w:pPr>
    <w:rPr>
      <w:szCs w:val="20"/>
      <w:lang w:val="ru-RU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/>
    <w:rPr>
      <w:lang w:val="ru-RU"/>
    </w:rPr>
  </w:style>
  <w:style w:type="paragraph" w:styleId="Style26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7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17"/>
      <w:jc w:val="center"/>
    </w:pPr>
    <w:rPr/>
  </w:style>
  <w:style w:type="paragraph" w:styleId="Style29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Footer"/>
    <w:basedOn w:val="Normal"/>
    <w:pPr/>
    <w:rPr>
      <w:lang w:val="ru-RU"/>
    </w:rPr>
  </w:style>
  <w:style w:type="paragraph" w:styleId="Style32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246</TotalTime>
  <Application>LibreOffice/7.5.5.2$Linux_X86_64 LibreOffice_project/50$Build-2</Application>
  <AppVersion>15.0000</AppVersion>
  <Pages>2</Pages>
  <Words>317</Words>
  <Characters>2158</Characters>
  <CharactersWithSpaces>2429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2020-08-05T16:41:00Z</dcterms:created>
  <dc:creator>Sergey</dc:creator>
  <dc:description/>
  <cp:keywords/>
  <dc:language>ru-RU</dc:language>
  <cp:lastModifiedBy>Viktoriya</cp:lastModifiedBy>
  <cp:lastPrinted>2023-05-23T13:41:00Z</cp:lastPrinted>
  <dcterms:modified xsi:type="dcterms:W3CDTF">2023-09-08T14:32:00Z</dcterms:modified>
  <cp:revision>52</cp:revision>
  <dc:subject/>
  <dc:title/>
</cp:coreProperties>
</file>